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installation robot tondeuse : guide complet de pose et réglages</w:t>
      </w:r>
    </w:p>
    <w:p>
      <w:pPr>
        <w:pStyle w:val="BodyText"/>
      </w:pPr>
      <w:r>
        <w:t xml:space="preserve">Meta description: Réussissez votre installation robot tondeuse avec ce guide clair : préparation du terrain, câble périphérique, station de charge, programmation et premiers réglages.</w:t>
      </w:r>
    </w:p>
    <w:p>
      <w:pPr>
        <w:pStyle w:val="BodyText"/>
      </w:pPr>
      <w:r>
        <w:t xml:space="preserve">H1: Installation robot tondeuse : guide complet pour réussir la pose et les réglages</w:t>
      </w:r>
    </w:p>
    <w:p>
      <w:pPr>
        <w:pStyle w:val="BodyText"/>
      </w:pPr>
      <w:r>
        <w:t xml:space="preserve">Introduction</w:t>
      </w:r>
      <w:r>
        <w:t xml:space="preserve"> </w:t>
      </w:r>
      <w:r>
        <w:t xml:space="preserve">Installer un robot tondeuse peut transformer l’entretien du jardin. Une fois bien posé et correctement programmé, il tond régulièrement, maintient une pelouse plus homogène et vous évite de sortir la tondeuse chaque semaine. Mais une bonne installation robot tondeuse ne s’improvise pas : emplacement de la station, passage du câble, zones à exclure, pente, obstacles et réglages influencent directement le résultat.</w:t>
      </w:r>
    </w:p>
    <w:p>
      <w:pPr>
        <w:pStyle w:val="BodyText"/>
      </w:pPr>
      <w:r>
        <w:t xml:space="preserve">Ce guide vous accompagne pas à pas, de la préparation du terrain jusqu’au premier test de tonte. L’objectif est simple : vous aider à installer votre robot de manière fiable, sans jargon inutile, avec des conseils pratiques pour éviter les erreurs les plus courantes.</w:t>
      </w:r>
    </w:p>
    <w:p>
      <w:pPr>
        <w:pStyle w:val="BodyText"/>
      </w:pPr>
      <w:r>
        <w:t xml:space="preserve">H2: Avant de commencer : vérifier si votre jardin est prêt pour un robot tondeuse</w:t>
      </w:r>
      <w:r>
        <w:t xml:space="preserve"> </w:t>
      </w:r>
      <w:r>
        <w:t xml:space="preserve">Avant d’ouvrir le carton et de dérouler le câble, prenez le temps d’observer votre jardin. Cette étape permet de confirmer que le robot pourra circuler correctement et que la zone de tonte est adaptée à son fonctionnement.</w:t>
      </w:r>
    </w:p>
    <w:p>
      <w:pPr>
        <w:pStyle w:val="BodyText"/>
      </w:pPr>
      <w:r>
        <w:t xml:space="preserve">Commencez par identifier la surface à tondre. Chaque robot est prévu pour une superficie maximale. Il est préférable de garder une marge, surtout si le terrain est complexe, avec plusieurs passages étroits ou des zones séparées. Vérifiez aussi les pentes. Les robots tondeuses acceptent généralement une certaine inclinaison, mais les limites varient selon les modèles. Une pente trop forte près d’un bord, d’un bassin ou d’un muret peut nécessiter une exclusion de zone.</w:t>
      </w:r>
    </w:p>
    <w:p>
      <w:pPr>
        <w:pStyle w:val="BodyText"/>
      </w:pPr>
      <w:r>
        <w:t xml:space="preserve">Observez ensuite les obstacles : arbres, massifs, jeux d’enfants, bordures, allées, racines apparentes ou marches. Certains obstacles solides peuvent être laissés dans la zone de tonte, car le robot les détectera au contact. D’autres doivent être délimités, notamment les parterres fragiles, les zones de graviers, les points d’eau et les trous.</w:t>
      </w:r>
    </w:p>
    <w:p>
      <w:pPr>
        <w:pStyle w:val="BodyText"/>
      </w:pPr>
      <w:r>
        <w:t xml:space="preserve">Enfin, assurez-vous qu’une prise électrique extérieure sécurisée est disponible près de l’emplacement envisagé pour la station de charge. La station doit rester alimentée en permanence pour que le robot puisse se recharger et recevoir le signal de guidage.</w:t>
      </w:r>
    </w:p>
    <w:p>
      <w:pPr>
        <w:pStyle w:val="BodyText"/>
      </w:pPr>
      <w:r>
        <w:t xml:space="preserve">H2: Préparer la pelouse, les zones de tonte et le matériel nécessaire</w:t>
      </w:r>
      <w:r>
        <w:t xml:space="preserve"> </w:t>
      </w:r>
      <w:r>
        <w:t xml:space="preserve">Une installation réussie commence par un terrain propre et lisible. Plus la pelouse est préparée, plus la pose du câble et les premiers tests seront simples.</w:t>
      </w:r>
    </w:p>
    <w:p>
      <w:pPr>
        <w:pStyle w:val="BodyText"/>
      </w:pPr>
      <w:r>
        <w:t xml:space="preserve">Tondez la pelouse une dernière fois avec votre tondeuse classique avant l’installation. Ne coupez pas trop court, mais réduisez suffisamment la hauteur pour voir clairement les bordures, les irrégularités et les obstacles. Ramassez les branches, jouets, pierres, tuyaux d’arrosage et objets oubliés. Le robot travaille bas et régulièrement ; tout élément laissé au sol peut gêner sa progression ou abîmer les lames.</w:t>
      </w:r>
    </w:p>
    <w:p>
      <w:pPr>
        <w:pStyle w:val="BodyText"/>
      </w:pPr>
      <w:r>
        <w:t xml:space="preserve">Préparez aussi un plan simple du jardin, même dessiné à la main. Notez la station, les passages, les massifs, les arbres, la terrasse, les bordures et les zones à exclure. Ce croquis vous aidera à dérouler le câble sans improviser.</w:t>
      </w:r>
    </w:p>
    <w:p>
      <w:pPr>
        <w:pStyle w:val="BodyText"/>
      </w:pPr>
      <w:r>
        <w:t xml:space="preserve">Pour le matériel, prévoyez généralement :</w:t>
      </w:r>
      <w:r>
        <w:t xml:space="preserve"> </w:t>
      </w:r>
      <w:r>
        <w:t xml:space="preserve">- le robot tondeuse, sa station de charge et son alimentation ;</w:t>
      </w:r>
      <w:r>
        <w:t xml:space="preserve"> </w:t>
      </w:r>
      <w:r>
        <w:t xml:space="preserve">- le câble périphérique et les cavaliers de fixation ;</w:t>
      </w:r>
      <w:r>
        <w:t xml:space="preserve"> </w:t>
      </w:r>
      <w:r>
        <w:t xml:space="preserve">- des connecteurs adaptés au modèle ;</w:t>
      </w:r>
      <w:r>
        <w:t xml:space="preserve"> </w:t>
      </w:r>
      <w:r>
        <w:t xml:space="preserve">- un maillet ou marteau en caoutchouc ;</w:t>
      </w:r>
      <w:r>
        <w:t xml:space="preserve"> </w:t>
      </w:r>
      <w:r>
        <w:t xml:space="preserve">- une pince coupante et une pince universelle ;</w:t>
      </w:r>
      <w:r>
        <w:t xml:space="preserve"> </w:t>
      </w:r>
      <w:r>
        <w:t xml:space="preserve">- un mètre pour respecter les distances aux bordures ;</w:t>
      </w:r>
      <w:r>
        <w:t xml:space="preserve"> </w:t>
      </w:r>
      <w:r>
        <w:t xml:space="preserve">- éventuellement une bêche plate ou un coupe-bordure si vous enterrez le fil.</w:t>
      </w:r>
    </w:p>
    <w:p>
      <w:pPr>
        <w:pStyle w:val="BodyText"/>
      </w:pPr>
      <w:r>
        <w:t xml:space="preserve">Lisez également la notice du fabricant. Les distances recommandées entre le câble et les bordures changent selon les modèles et selon le type de limite : mur, allée au même niveau, massif, bassin ou pente.</w:t>
      </w:r>
    </w:p>
    <w:p>
      <w:pPr>
        <w:pStyle w:val="BodyText"/>
      </w:pPr>
      <w:r>
        <w:t xml:space="preserve">H2: Installer un robot tondeuse étape par étape</w:t>
      </w:r>
      <w:r>
        <w:t xml:space="preserve"> </w:t>
      </w:r>
      <w:r>
        <w:t xml:space="preserve">La pose suit une logique simple : placer la station, définir la zone de tonte, connecter les câbles, programmer le robot, puis tester. Il faut avancer calmement et vérifier chaque étape avant de passer à la suivante.</w:t>
      </w:r>
    </w:p>
    <w:p>
      <w:pPr>
        <w:pStyle w:val="BodyText"/>
      </w:pPr>
      <w:r>
        <w:t xml:space="preserve">H3: Étape 1 : choisir l’emplacement de la station de charge</w:t>
      </w:r>
      <w:r>
        <w:t xml:space="preserve"> </w:t>
      </w:r>
      <w:r>
        <w:t xml:space="preserve">La station doit être placée sur une surface plane, stable et accessible. Évitez les creux où l’eau peut stagner, les zones très boueuses et les emplacements trop isolés. Le robot doit pouvoir entrer et sortir facilement de la station, sans virage serré immédiat.</w:t>
      </w:r>
    </w:p>
    <w:p>
      <w:pPr>
        <w:pStyle w:val="BodyText"/>
      </w:pPr>
      <w:r>
        <w:t xml:space="preserve">Idéalement, laissez un espace dégagé devant la station. Placez-la près d’une prise extérieure protégée, tout en évitant de tendre le câble d’alimentation dans un passage. Une zone légèrement ombragée peut aussi être utile pour limiter l’exposition prolongée au soleil, sans empêcher le robot de capter correctement ses signaux.</w:t>
      </w:r>
    </w:p>
    <w:p>
      <w:pPr>
        <w:pStyle w:val="BodyText"/>
      </w:pPr>
      <w:r>
        <w:t xml:space="preserve">H3: Étape 2 : poser le câble périphérique autour de la zone de tonte</w:t>
      </w:r>
      <w:r>
        <w:t xml:space="preserve"> </w:t>
      </w:r>
      <w:r>
        <w:t xml:space="preserve">Le câble périphérique définit la limite que le robot ne doit pas franchir. Déroulez-le depuis la station et suivez le contour de la pelouse. Fixez-le d’abord en surface avec des cavaliers, sans l’enterrer immédiatement. Cela vous permettra de corriger facilement son tracé après les tests.</w:t>
      </w:r>
    </w:p>
    <w:p>
      <w:pPr>
        <w:pStyle w:val="BodyText"/>
      </w:pPr>
      <w:r>
        <w:t xml:space="preserve">Respectez les distances indiquées dans la notice. En règle générale, on éloigne davantage le câble des murs, marches ou bordures hautes. On peut le rapprocher d’une allée au même niveau que la pelouse, car le robot peut parfois déborder légèrement dessus. Tendez le câble sans excès : il doit suivre le sol, sans flotter ni former de boucles inutiles.</w:t>
      </w:r>
    </w:p>
    <w:p>
      <w:pPr>
        <w:pStyle w:val="BodyText"/>
      </w:pPr>
      <w:r>
        <w:t xml:space="preserve">H3: Étape 3 : délimiter les obstacles et les zones à exclure</w:t>
      </w:r>
      <w:r>
        <w:t xml:space="preserve"> </w:t>
      </w:r>
      <w:r>
        <w:t xml:space="preserve">Certains éléments peuvent rester dans la zone de tonte. Un arbre robuste ou un poteau fixe ne pose souvent pas de problème, car le robot change de direction après contact. En revanche, les zones fragiles ou dangereuses doivent être exclues avec le câble.</w:t>
      </w:r>
    </w:p>
    <w:p>
      <w:pPr>
        <w:pStyle w:val="BodyText"/>
      </w:pPr>
      <w:r>
        <w:t xml:space="preserve">Pour créer un îlot autour d’un massif, d’un bassin ou d’un arbre aux racines apparentes, faites partir le câble depuis le bord de la zone, contournez l’obstacle, puis revenez par le même trajet. Les deux brins aller-retour doivent être proches l’un de l’autre pour que le robot ne les interprète pas comme une frontière supplémentaire. Vérifiez toujours les consignes propres à votre appareil.</w:t>
      </w:r>
    </w:p>
    <w:p>
      <w:pPr>
        <w:pStyle w:val="BodyText"/>
      </w:pPr>
      <w:r>
        <w:t xml:space="preserve">H3: Étape 4 : connecter les câbles et alimenter la station</w:t>
      </w:r>
      <w:r>
        <w:t xml:space="preserve"> </w:t>
      </w:r>
      <w:r>
        <w:t xml:space="preserve">Une fois le câble revenu à la station, coupez l’excédent proprement et préparez les extrémités selon les instructions du fabricant. Insérez les fils dans les connecteurs, puis branchez-les aux bornes prévues. Le sens de branchement peut avoir son importance selon les modèles.</w:t>
      </w:r>
    </w:p>
    <w:p>
      <w:pPr>
        <w:pStyle w:val="BodyText"/>
      </w:pPr>
      <w:r>
        <w:t xml:space="preserve">Branchez ensuite l’alimentation de la station. Un voyant indique généralement si la boucle périphérique est correcte. Si le voyant signale une erreur, vérifiez les connecteurs, les coupures éventuelles et les zones où le câble pourrait être mal fixé. Ne lancez pas le robot tant que la station n’indique pas un signal stable.</w:t>
      </w:r>
    </w:p>
    <w:p>
      <w:pPr>
        <w:pStyle w:val="BodyText"/>
      </w:pPr>
      <w:r>
        <w:t xml:space="preserve">H3: Étape 5 : programmer le robot tondeuse</w:t>
      </w:r>
      <w:r>
        <w:t xml:space="preserve"> </w:t>
      </w:r>
      <w:r>
        <w:t xml:space="preserve">La programmation permet d’adapter la tonte à votre jardin. Réglez d’abord la hauteur de coupe. Pour les premiers passages, choisissez une hauteur plutôt élevée, puis baissez progressivement si nécessaire. Cela évite de stresser la pelouse et limite les blocages.</w:t>
      </w:r>
    </w:p>
    <w:p>
      <w:pPr>
        <w:pStyle w:val="BodyText"/>
      </w:pPr>
      <w:r>
        <w:t xml:space="preserve">Définissez ensuite les plages horaires. Le robot fonctionne mieux en tondant régulièrement, par petites sessions. Évitez les horaires où le jardin est très utilisé, par exemple pendant les jeux des enfants. Selon le modèle, vous pouvez aussi paramétrer des zones secondaires, des départs différés, un code PIN, des capteurs de pluie ou une connexion à une application.</w:t>
      </w:r>
    </w:p>
    <w:p>
      <w:pPr>
        <w:pStyle w:val="BodyText"/>
      </w:pPr>
      <w:r>
        <w:t xml:space="preserve">H3: Étape 6 : lancer le premier test de tonte</w:t>
      </w:r>
      <w:r>
        <w:t xml:space="preserve"> </w:t>
      </w:r>
      <w:r>
        <w:t xml:space="preserve">Le premier test est essentiel. Restez dans le jardin et observez le comportement du robot pendant plusieurs minutes. Regardez comment il quitte la station, suit les limites, contourne les obstacles et revient se charger.</w:t>
      </w:r>
    </w:p>
    <w:p>
      <w:pPr>
        <w:pStyle w:val="BodyText"/>
      </w:pPr>
      <w:r>
        <w:t xml:space="preserve">Repérez les endroits où il se bloque, patine, sort trop près d’une bordure ou laisse une bande d’herbe non tondue. Ajustez le câble en surface si nécessaire. C’est précisément pour cette raison qu’il vaut mieux ne pas l’enterrer tout de suite. Après quelques cycles réussis, vous pourrez stabiliser définitivement l’installation.</w:t>
      </w:r>
    </w:p>
    <w:p>
      <w:pPr>
        <w:pStyle w:val="BodyText"/>
      </w:pPr>
      <w:r>
        <w:t xml:space="preserve">H2: Réglages et optimisation après la première installation</w:t>
      </w:r>
      <w:r>
        <w:t xml:space="preserve"> </w:t>
      </w:r>
      <w:r>
        <w:t xml:space="preserve">Une fois le robot en service, quelques ajustements permettent d’améliorer la qualité de tonte et la fiabilité du système. L’installation initiale donne une base, mais le jardin révèle souvent ses particularités après plusieurs passages.</w:t>
      </w:r>
    </w:p>
    <w:p>
      <w:pPr>
        <w:pStyle w:val="BodyText"/>
      </w:pPr>
      <w:r>
        <w:t xml:space="preserve">Surveillez les traces de roues, les zones oubliées et les passages où le robot hésite. Si une bande près d’un mur reste trop haute, le câble est peut-être trop éloigné. Si le robot frotte une bordure ou tombe dans un creux, il faut au contraire reculer légèrement le fil. Les petits changements de quelques centimètres peuvent faire une grande différence.</w:t>
      </w:r>
    </w:p>
    <w:p>
      <w:pPr>
        <w:pStyle w:val="BodyText"/>
      </w:pPr>
      <w:r>
        <w:t xml:space="preserve">Adaptez aussi la fréquence de tonte à la saison. Au printemps, l’herbe pousse vite et demande davantage de passages. En période sèche, il peut être utile de réduire le rythme et d’augmenter un peu la hauteur de coupe pour préserver la pelouse. Nettoyez régulièrement le dessous du robot, contrôlez les lames et remplacez-les lorsqu’elles deviennent émoussées. Des lames propres coupent mieux et fatiguent moins le moteur.</w:t>
      </w:r>
    </w:p>
    <w:p>
      <w:pPr>
        <w:pStyle w:val="BodyText"/>
      </w:pPr>
      <w:r>
        <w:t xml:space="preserve">H2: Problèmes fréquents lors de l’installation et solutions simples</w:t>
      </w:r>
      <w:r>
        <w:t xml:space="preserve"> </w:t>
      </w:r>
      <w:r>
        <w:t xml:space="preserve">Même avec une pose soignée, certains problèmes peuvent apparaître au démarrage. La plupart se corrigent facilement avec une vérification méthodique.</w:t>
      </w:r>
    </w:p>
    <w:p>
      <w:pPr>
        <w:pStyle w:val="BodyText"/>
      </w:pPr>
      <w:r>
        <w:t xml:space="preserve">Voici les situations les plus courantes :</w:t>
      </w:r>
      <w:r>
        <w:t xml:space="preserve"> </w:t>
      </w:r>
      <w:r>
        <w:t xml:space="preserve">- Le robot ne trouve pas la station : vérifiez l’alignement de la station, l’espace devant elle et le signal du câble.</w:t>
      </w:r>
      <w:r>
        <w:t xml:space="preserve"> </w:t>
      </w:r>
      <w:r>
        <w:t xml:space="preserve">- Le voyant de boucle indique une erreur : contrôlez les connecteurs, les coupures et les zones où le câble est trop tendu.</w:t>
      </w:r>
      <w:r>
        <w:t xml:space="preserve"> </w:t>
      </w:r>
      <w:r>
        <w:t xml:space="preserve">- Le robot sort de la zone : le câble est peut-être mal positionné, trop proche d’une pente ou d’un bord.</w:t>
      </w:r>
      <w:r>
        <w:t xml:space="preserve"> </w:t>
      </w:r>
      <w:r>
        <w:t xml:space="preserve">- Il se bloque dans un passage étroit : élargissez si possible le couloir ou modifiez le tracé.</w:t>
      </w:r>
      <w:r>
        <w:t xml:space="preserve"> </w:t>
      </w:r>
      <w:r>
        <w:t xml:space="preserve">- Il laisse des zones non tondues : augmentez le temps de tonte ou ajustez les points de départ si le modèle le permet.</w:t>
      </w:r>
      <w:r>
        <w:t xml:space="preserve"> </w:t>
      </w:r>
      <w:r>
        <w:t xml:space="preserve">- Il patine sur une pente : évitez les virages serrés dans cette zone et gardez une hauteur d’herbe raisonnable.</w:t>
      </w:r>
    </w:p>
    <w:p>
      <w:pPr>
        <w:pStyle w:val="BodyText"/>
      </w:pPr>
      <w:r>
        <w:t xml:space="preserve">Procédez toujours par petites modifications. Changez un paramètre à la fois, puis relancez un test. Cela permet d’identifier clairement ce qui améliore le comportement du robot.</w:t>
      </w:r>
    </w:p>
    <w:p>
      <w:pPr>
        <w:pStyle w:val="BodyText"/>
      </w:pPr>
      <w:r>
        <w:t xml:space="preserve">H2: Installation avec ou sans câble périphérique : que faut-il prévoir ?</w:t>
      </w:r>
      <w:r>
        <w:t xml:space="preserve"> </w:t>
      </w:r>
      <w:r>
        <w:t xml:space="preserve">Tous les robots ne fonctionnent pas de la même manière. Les modèles classiques utilisent un câble périphérique pour définir la zone de tonte. D’autres, plus récents, peuvent fonctionner sans câble grâce à des technologies de localisation, de cartographie ou de balises.</w:t>
      </w:r>
    </w:p>
    <w:p>
      <w:pPr>
        <w:pStyle w:val="BodyText"/>
      </w:pPr>
      <w:r>
        <w:t xml:space="preserve">Avec câble, l’installation demande plus de préparation physique, mais le principe reste fiable et bien compris. Il faut prévoir la pose du fil, la fixation, les connecteurs et éventuellement l’enfouissement après validation. Cette solution convient à de nombreux jardins, y compris ceux avec des bordures nettes et des zones à exclure.</w:t>
      </w:r>
    </w:p>
    <w:p>
      <w:pPr>
        <w:pStyle w:val="BodyText"/>
      </w:pPr>
      <w:r>
        <w:t xml:space="preserve">Sans câble, la mise en route peut sembler plus rapide, mais elle nécessite tout de même une configuration précise. Il faut parfois installer une antenne, définir virtuellement les limites, cartographier la pelouse et vérifier la qualité du signal. Les obstacles, arbres denses, murs hauts ou zones masquées peuvent influencer le fonctionnement.</w:t>
      </w:r>
    </w:p>
    <w:p>
      <w:pPr>
        <w:pStyle w:val="BodyText"/>
      </w:pPr>
      <w:r>
        <w:t xml:space="preserve">Dans les deux cas, le plus important est d’étudier le jardin avant l’achat et avant la pose. Un terrain simple sera plus facile à gérer. Un jardin complexe demandera plus de réglages, avec ou sans câble périphérique.</w:t>
      </w:r>
    </w:p>
    <w:p>
      <w:pPr>
        <w:pStyle w:val="BodyText"/>
      </w:pPr>
      <w:r>
        <w:t xml:space="preserve">H2: Conclusion</w:t>
      </w:r>
      <w:r>
        <w:t xml:space="preserve"> </w:t>
      </w:r>
      <w:r>
        <w:t xml:space="preserve">Réussir l’installation d’un robot tondeuse repose sur trois points : bien préparer le jardin, poser les limites avec précision et prendre le temps d’observer les premiers cycles. Ne cherchez pas à tout fixer définitivement dès le premier jour. Testez, ajustez, puis stabilisez l’installation lorsque le robot circule correctement. Avec une station bien placée, un câble bien posé et une programmation adaptée, votre pelouse sera entretenue régulièrement avec beaucoup moins d’effort.</w:t>
      </w:r>
    </w:p>
    <w:p>
      <w:pPr>
        <w:pStyle w:val="BodyText"/>
      </w:pPr>
      <w:r>
        <w:t xml:space="preserve">H2: FAQs</w:t>
      </w:r>
    </w:p>
    <w:p>
      <w:pPr>
        <w:pStyle w:val="BodyText"/>
      </w:pPr>
      <w:r>
        <w:t xml:space="preserve">H3: Est-ce difficile d’installer un robot tondeuse ?</w:t>
      </w:r>
      <w:r>
        <w:t xml:space="preserve"> </w:t>
      </w:r>
      <w:r>
        <w:t xml:space="preserve">Ce n’est pas forcément difficile, mais cela demande de la méthode. Le plus long est souvent de poser correctement le câble périphérique et de régler les limites. Un jardin simple peut être installé assez rapidement. Un terrain avec pentes, passages étroits ou nombreux massifs demande plus de patience et de tests.</w:t>
      </w:r>
    </w:p>
    <w:p>
      <w:pPr>
        <w:pStyle w:val="BodyText"/>
      </w:pPr>
      <w:r>
        <w:t xml:space="preserve">H3: Où placer la station de charge d’un robot tondeuse ?</w:t>
      </w:r>
      <w:r>
        <w:t xml:space="preserve"> </w:t>
      </w:r>
      <w:r>
        <w:t xml:space="preserve">Placez la station sur une surface plane, stable et proche d’une prise extérieure protégée. Le robot doit pouvoir entrer et sortir sans obstacle, avec un espace dégagé devant lui. Évitez les zones inondables, les fortes pentes et les virages immédiats après la station.</w:t>
      </w:r>
    </w:p>
    <w:p>
      <w:pPr>
        <w:pStyle w:val="BodyText"/>
      </w:pPr>
      <w:r>
        <w:t xml:space="preserve">H3: Comment enterrer le fil d’un robot tondeuse ?</w:t>
      </w:r>
      <w:r>
        <w:t xml:space="preserve"> </w:t>
      </w:r>
      <w:r>
        <w:t xml:space="preserve">Attendez d’abord que les tests soient concluants. Ensuite, ouvrez une fine fente dans le sol avec une bêche plate ou un outil adapté, insérez le câble à faible profondeur, puis refermez. Ne l’enterrez pas trop profondément afin de préserver la qualité du signal et faciliter d’éventuelles réparations.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2026-05-20T18:10:04Z</dcterms:created>
  <dcterms:modified xsi:type="dcterms:W3CDTF">2026-05-20T18:10:04Z</dcterms:modified>
</cp:coreProperties>
</file>

<file path=docProps/custom.xml><?xml version="1.0" encoding="utf-8"?>
<Properties xmlns="http://schemas.openxmlformats.org/officeDocument/2006/custom-properties" xmlns:vt="http://schemas.openxmlformats.org/officeDocument/2006/docPropsVTypes"/>
</file>